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D5" w:rsidRPr="00EE4DE0" w:rsidRDefault="001D03D5" w:rsidP="001D03D5">
      <w:pPr>
        <w:spacing w:after="160" w:line="256" w:lineRule="auto"/>
        <w:jc w:val="both"/>
        <w:rPr>
          <w:rFonts w:ascii="Arial" w:hAnsi="Arial" w:cs="Arial"/>
          <w:b/>
          <w:sz w:val="28"/>
          <w:szCs w:val="24"/>
        </w:rPr>
      </w:pPr>
      <w:r w:rsidRPr="00EE4DE0">
        <w:rPr>
          <w:rFonts w:ascii="Arial" w:hAnsi="Arial" w:cs="Arial"/>
          <w:b/>
          <w:sz w:val="28"/>
          <w:szCs w:val="24"/>
        </w:rPr>
        <w:t>Диспансерное наблюдение граждан в Крыму не приостанавливали</w:t>
      </w:r>
    </w:p>
    <w:p w:rsidR="001D03D5" w:rsidRDefault="001D03D5" w:rsidP="001D03D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0E86E3A" wp14:editId="2FD983E8">
            <wp:extent cx="5932805" cy="3955415"/>
            <wp:effectExtent l="0" t="0" r="0" b="6985"/>
            <wp:docPr id="1" name="Рисунок 1" descr="C:\Users\Корнейчуки\AppData\Local\Microsoft\Windows\INetCache\Content.Word\28. 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нейчуки\AppData\Local\Microsoft\Windows\INetCache\Content.Word\28. Д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В период эпидемической обстановки, связанной с коронавирусной инфекцией, диспансерное наблюдение для граждан проводится в плановом порядке. Страховые представители «Крыммедстраха» письменно информирует своих застрахованных об очередном диспансерном осмотре. Информирование проводится по спискам, которые предоставили медицинские организации. Многие граждане, получив такое оповещение, обращаются в страховую компанию с просьбой разъяснить, что это такое?</w:t>
      </w:r>
    </w:p>
    <w:p w:rsidR="001D03D5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2156">
        <w:rPr>
          <w:rFonts w:ascii="Arial" w:hAnsi="Arial" w:cs="Arial"/>
          <w:sz w:val="24"/>
          <w:szCs w:val="24"/>
        </w:rPr>
        <w:t>Если гражданин страдает хроническим заболеванием, он состоит на диспансерном учёте в своей участковой поликлинике. Для таких граждан и предусмотрено диспансерное наблюдение. Оно проводится для своевременного выявления и предупреждения осложнений хронического заболевания и осуществления медицинской реабилитации. Проведение диспансерного наблюдения регламентировано Приказом Министерства здравоохранения РФ от 29 марта 2019 г. № 173н «Об утверждении порядка проведения диспансерного наблюдения за взрослыми».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Диспансерный приём пациента должен состоять </w:t>
      </w:r>
      <w:proofErr w:type="gramStart"/>
      <w:r w:rsidRPr="00EE4DE0">
        <w:rPr>
          <w:rFonts w:ascii="Arial" w:hAnsi="Arial" w:cs="Arial"/>
          <w:sz w:val="24"/>
          <w:szCs w:val="24"/>
        </w:rPr>
        <w:t>из</w:t>
      </w:r>
      <w:proofErr w:type="gramEnd"/>
      <w:r w:rsidRPr="00EE4DE0">
        <w:rPr>
          <w:rFonts w:ascii="Arial" w:hAnsi="Arial" w:cs="Arial"/>
          <w:sz w:val="24"/>
          <w:szCs w:val="24"/>
        </w:rPr>
        <w:t xml:space="preserve">: 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1) оценки состояния </w:t>
      </w:r>
      <w:r>
        <w:rPr>
          <w:rFonts w:ascii="Arial" w:hAnsi="Arial" w:cs="Arial"/>
          <w:sz w:val="24"/>
          <w:szCs w:val="24"/>
        </w:rPr>
        <w:t>пациента</w:t>
      </w:r>
      <w:r w:rsidRPr="00EE4DE0">
        <w:rPr>
          <w:rFonts w:ascii="Arial" w:hAnsi="Arial" w:cs="Arial"/>
          <w:sz w:val="24"/>
          <w:szCs w:val="24"/>
        </w:rPr>
        <w:t>, сбора жалоб и анамнеза, назначения и оценки лабораторных и инструментальных исследований;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2) установления или уточнения диагноза заболевания;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3) </w:t>
      </w:r>
      <w:r w:rsidRPr="00712156">
        <w:rPr>
          <w:rFonts w:ascii="Arial" w:hAnsi="Arial" w:cs="Arial"/>
          <w:sz w:val="24"/>
          <w:szCs w:val="24"/>
        </w:rPr>
        <w:t>оценки эффективности ранее назначенного лечения, его необходимой коррекции, а также повышение мотивации пациента к лечению</w:t>
      </w:r>
      <w:r w:rsidRPr="00EE4DE0">
        <w:rPr>
          <w:rFonts w:ascii="Arial" w:hAnsi="Arial" w:cs="Arial"/>
          <w:sz w:val="24"/>
          <w:szCs w:val="24"/>
        </w:rPr>
        <w:t>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4) </w:t>
      </w:r>
      <w:r w:rsidRPr="00712156">
        <w:rPr>
          <w:rFonts w:ascii="Arial" w:hAnsi="Arial" w:cs="Arial"/>
          <w:sz w:val="24"/>
          <w:szCs w:val="24"/>
        </w:rPr>
        <w:t>проведения краткого профилактического консультирования</w:t>
      </w:r>
      <w:r w:rsidRPr="00EE4DE0">
        <w:rPr>
          <w:rFonts w:ascii="Arial" w:hAnsi="Arial" w:cs="Arial"/>
          <w:sz w:val="24"/>
          <w:szCs w:val="24"/>
        </w:rPr>
        <w:t>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5) </w:t>
      </w:r>
      <w:r w:rsidRPr="00712156">
        <w:rPr>
          <w:rFonts w:ascii="Arial" w:hAnsi="Arial" w:cs="Arial"/>
          <w:sz w:val="24"/>
          <w:szCs w:val="24"/>
        </w:rPr>
        <w:t>назначения по медицинским показаниям дополнительных профилактических, диагностических, лечебных и реабилитационных мероприятий</w:t>
      </w:r>
      <w:r w:rsidRPr="00EE4DE0">
        <w:rPr>
          <w:rFonts w:ascii="Arial" w:hAnsi="Arial" w:cs="Arial"/>
          <w:sz w:val="24"/>
          <w:szCs w:val="24"/>
        </w:rPr>
        <w:t>.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В связи с действующими ограничительными мерами, связанными с распространением новой коронавирусной инфекции, рекомендуем Вам </w:t>
      </w:r>
      <w:r w:rsidRPr="00EE4DE0">
        <w:rPr>
          <w:rFonts w:ascii="Arial" w:hAnsi="Arial" w:cs="Arial"/>
          <w:sz w:val="24"/>
          <w:szCs w:val="24"/>
        </w:rPr>
        <w:lastRenderedPageBreak/>
        <w:t>связ</w:t>
      </w:r>
      <w:r>
        <w:rPr>
          <w:rFonts w:ascii="Arial" w:hAnsi="Arial" w:cs="Arial"/>
          <w:sz w:val="24"/>
          <w:szCs w:val="24"/>
        </w:rPr>
        <w:t>ыв</w:t>
      </w:r>
      <w:r w:rsidRPr="00EE4DE0">
        <w:rPr>
          <w:rFonts w:ascii="Arial" w:hAnsi="Arial" w:cs="Arial"/>
          <w:sz w:val="24"/>
          <w:szCs w:val="24"/>
        </w:rPr>
        <w:t>аться с регистратурой Вашей медицинской организации для согласования порядка обращения с целью осуществления диспансерного наблюдения.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Противопоказаниями для посещения медицинской организации являются: нахождение в контакте с лицами, у которых лабораторно подтвержден диагноз  коронавирусной инфекции, повышение температуры тела от 37,5</w:t>
      </w:r>
      <w:proofErr w:type="gramStart"/>
      <w:r w:rsidRPr="00EE4DE0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EE4DE0">
        <w:rPr>
          <w:rFonts w:ascii="Arial" w:hAnsi="Arial" w:cs="Arial"/>
          <w:sz w:val="24"/>
          <w:szCs w:val="24"/>
        </w:rPr>
        <w:t xml:space="preserve"> и выше, кашель, одышка, ощущение заложенности в грудной клетке, насморк, слабость, головная боль, боль в горле, наличие положительного результата лабораторного исследования мазка из носоглотки/ротоглотки на наличие РНК COVID-19 без отрицательного результата по итогам повторного тестирования.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В случае возникновения у Вас признаков простудного заболевания, Вам необходимо остаться дома и вызвать врача на дом.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Состояние Вашего здоровья зависит и от внимания, которое Вы ему уделяете. 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Если 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- по телефонам прямой связи, которые расположены в лечебных учреждениях (поликлиниках);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- по телефону </w:t>
      </w:r>
      <w:proofErr w:type="gramStart"/>
      <w:r w:rsidRPr="00EE4DE0">
        <w:rPr>
          <w:rFonts w:ascii="Arial" w:hAnsi="Arial" w:cs="Arial"/>
          <w:sz w:val="24"/>
          <w:szCs w:val="24"/>
        </w:rPr>
        <w:t>контакт-центра</w:t>
      </w:r>
      <w:proofErr w:type="gramEnd"/>
      <w:r w:rsidRPr="00EE4DE0">
        <w:rPr>
          <w:rFonts w:ascii="Arial" w:hAnsi="Arial" w:cs="Arial"/>
          <w:sz w:val="24"/>
          <w:szCs w:val="24"/>
        </w:rPr>
        <w:t xml:space="preserve"> Территориального фонда ОМС;</w:t>
      </w:r>
    </w:p>
    <w:p w:rsidR="001D03D5" w:rsidRPr="00EE4DE0" w:rsidRDefault="001D03D5" w:rsidP="001D03D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- по телефону «горячей линии» своей страховой компании.</w:t>
      </w:r>
    </w:p>
    <w:p w:rsidR="00D71453" w:rsidRPr="00EE4DE0" w:rsidRDefault="00D71453" w:rsidP="00D71453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71453" w:rsidRPr="00EE4DE0" w:rsidRDefault="00D71453" w:rsidP="00D71453">
      <w:pPr>
        <w:pStyle w:val="a5"/>
        <w:ind w:left="0"/>
        <w:rPr>
          <w:rFonts w:ascii="Arial" w:hAnsi="Arial" w:cs="Arial"/>
          <w:sz w:val="24"/>
          <w:szCs w:val="24"/>
        </w:rPr>
      </w:pPr>
    </w:p>
    <w:p w:rsidR="007E2CFF" w:rsidRPr="00D453F6" w:rsidRDefault="007E2CFF" w:rsidP="007E2CFF">
      <w:pPr>
        <w:pStyle w:val="a5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7E2CFF" w:rsidRPr="00D453F6" w:rsidRDefault="007E2CFF" w:rsidP="007E2CFF">
      <w:pPr>
        <w:pStyle w:val="a5"/>
        <w:ind w:left="0"/>
        <w:rPr>
          <w:rFonts w:ascii="Arial" w:hAnsi="Arial" w:cs="Arial"/>
        </w:rPr>
      </w:pPr>
    </w:p>
    <w:p w:rsidR="007E2CFF" w:rsidRPr="00D453F6" w:rsidRDefault="007E2CFF" w:rsidP="007E2CFF">
      <w:pPr>
        <w:pStyle w:val="a5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92BAB3" wp14:editId="3E114217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</w:t>
      </w:r>
      <w:r w:rsidR="002C13B8">
        <w:rPr>
          <w:rFonts w:ascii="Arial" w:hAnsi="Arial" w:cs="Arial"/>
        </w:rPr>
        <w:t>у</w:t>
      </w:r>
      <w:bookmarkStart w:id="0" w:name="_GoBack"/>
      <w:bookmarkEnd w:id="0"/>
      <w:r w:rsidRPr="00D453F6">
        <w:rPr>
          <w:rFonts w:ascii="Arial" w:hAnsi="Arial" w:cs="Arial"/>
        </w:rPr>
        <w:t xml:space="preserve">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8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 xml:space="preserve">. </w:t>
      </w:r>
    </w:p>
    <w:p w:rsidR="00D74860" w:rsidRPr="00245B71" w:rsidRDefault="00D74860" w:rsidP="001D63D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</w:p>
    <w:sectPr w:rsidR="00D74860" w:rsidRPr="0024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80782"/>
    <w:multiLevelType w:val="hybridMultilevel"/>
    <w:tmpl w:val="59F21D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D0"/>
    <w:rsid w:val="00026980"/>
    <w:rsid w:val="00046F46"/>
    <w:rsid w:val="001374A7"/>
    <w:rsid w:val="001424DD"/>
    <w:rsid w:val="00150798"/>
    <w:rsid w:val="001D03D5"/>
    <w:rsid w:val="001D63D5"/>
    <w:rsid w:val="002331FF"/>
    <w:rsid w:val="00245B71"/>
    <w:rsid w:val="002726C2"/>
    <w:rsid w:val="002C13B8"/>
    <w:rsid w:val="00372509"/>
    <w:rsid w:val="003E7426"/>
    <w:rsid w:val="004201F8"/>
    <w:rsid w:val="004D3E24"/>
    <w:rsid w:val="005B62A6"/>
    <w:rsid w:val="006C66D0"/>
    <w:rsid w:val="00711706"/>
    <w:rsid w:val="00787B05"/>
    <w:rsid w:val="007A3E63"/>
    <w:rsid w:val="007E2CFF"/>
    <w:rsid w:val="00890D94"/>
    <w:rsid w:val="00A576FA"/>
    <w:rsid w:val="00B73DBA"/>
    <w:rsid w:val="00BB3CCC"/>
    <w:rsid w:val="00C13546"/>
    <w:rsid w:val="00C34F67"/>
    <w:rsid w:val="00C5054D"/>
    <w:rsid w:val="00C86FB1"/>
    <w:rsid w:val="00CA6FA0"/>
    <w:rsid w:val="00CE7290"/>
    <w:rsid w:val="00D04294"/>
    <w:rsid w:val="00D71453"/>
    <w:rsid w:val="00D74860"/>
    <w:rsid w:val="00DF00F2"/>
    <w:rsid w:val="00E24D8A"/>
    <w:rsid w:val="00E6441F"/>
    <w:rsid w:val="00E701DF"/>
    <w:rsid w:val="00EE4DE0"/>
    <w:rsid w:val="00F3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D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87B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87B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87B05"/>
    <w:rPr>
      <w:strike w:val="0"/>
      <w:dstrike w:val="0"/>
      <w:color w:val="12457B"/>
      <w:u w:val="none"/>
      <w:effect w:val="none"/>
    </w:rPr>
  </w:style>
  <w:style w:type="paragraph" w:styleId="a4">
    <w:name w:val="Normal (Web)"/>
    <w:basedOn w:val="a"/>
    <w:uiPriority w:val="99"/>
    <w:unhideWhenUsed/>
    <w:rsid w:val="0078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3D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99"/>
    <w:qFormat/>
    <w:rsid w:val="00046F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D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87B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87B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87B05"/>
    <w:rPr>
      <w:strike w:val="0"/>
      <w:dstrike w:val="0"/>
      <w:color w:val="12457B"/>
      <w:u w:val="none"/>
      <w:effect w:val="none"/>
    </w:rPr>
  </w:style>
  <w:style w:type="paragraph" w:styleId="a4">
    <w:name w:val="Normal (Web)"/>
    <w:basedOn w:val="a"/>
    <w:uiPriority w:val="99"/>
    <w:unhideWhenUsed/>
    <w:rsid w:val="0078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3D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99"/>
    <w:qFormat/>
    <w:rsid w:val="00046F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29831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s-crime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Сливко</cp:lastModifiedBy>
  <cp:revision>2</cp:revision>
  <dcterms:created xsi:type="dcterms:W3CDTF">2020-11-18T10:07:00Z</dcterms:created>
  <dcterms:modified xsi:type="dcterms:W3CDTF">2020-11-18T10:07:00Z</dcterms:modified>
</cp:coreProperties>
</file>